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Fonts w:ascii="Gill Sans MT" w:cs="Gill Sans MT" w:hAnsi="Gill Sans MT" w:eastAsia="Gill Sans MT"/>
          <w:b w:val="1"/>
          <w:bCs w:val="1"/>
          <w:sz w:val="40"/>
          <w:szCs w:val="40"/>
        </w:rPr>
        <mc:AlternateContent>
          <mc:Choice Requires="wps">
            <w:drawing xmlns:a="http://schemas.openxmlformats.org/drawingml/2006/main">
              <wp:anchor distT="102870" distB="102870" distL="102870" distR="102870" simplePos="0" relativeHeight="251660288" behindDoc="0" locked="0" layoutInCell="1" allowOverlap="1">
                <wp:simplePos x="0" y="0"/>
                <wp:positionH relativeFrom="page">
                  <wp:posOffset>5918833</wp:posOffset>
                </wp:positionH>
                <wp:positionV relativeFrom="page">
                  <wp:posOffset>1677034</wp:posOffset>
                </wp:positionV>
                <wp:extent cx="1533525" cy="967106"/>
                <wp:effectExtent l="0" t="0" r="0" b="0"/>
                <wp:wrapSquare wrapText="bothSides" distL="102870" distR="102870" distT="102870" distB="102870"/>
                <wp:docPr id="1073741825" name="officeArt object" descr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9671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 w:line="240" w:lineRule="auto"/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Tiskov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zpr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va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10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. 12. 202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274320" tIns="274320" rIns="274320" bIns="27432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66.0pt;margin-top:132.0pt;width:120.8pt;height:76.2pt;z-index:251660288;mso-position-horizontal:absolute;mso-position-horizontal-relative:page;mso-position-vertical:absolute;mso-position-vertical-relative:page;mso-wrap-distance-left:8.1pt;mso-wrap-distance-top:8.1pt;mso-wrap-distance-right:8.1pt;mso-wrap-distance-bottom:8.1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 w:line="240" w:lineRule="auto"/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Tiskov</w:t>
                      </w: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á </w:t>
                      </w: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zpr</w:t>
                      </w: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va</w:t>
                      </w:r>
                    </w:p>
                    <w:p>
                      <w:pPr>
                        <w:pStyle w:val="Normal.0"/>
                        <w:spacing w:after="0" w:line="240" w:lineRule="auto"/>
                      </w:pP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10</w:t>
                      </w: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. 12. 202</w:t>
                      </w:r>
                      <w:r>
                        <w:rPr>
                          <w:rFonts w:ascii="Gill Sans MT" w:cs="Gill Sans MT" w:hAnsi="Gill Sans MT" w:eastAsia="Gill Sans M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5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drawing xmlns:a="http://schemas.openxmlformats.org/drawingml/2006/main">
          <wp:inline distT="0" distB="0" distL="0" distR="0">
            <wp:extent cx="1085850" cy="895350"/>
            <wp:effectExtent l="0" t="0" r="0" b="0"/>
            <wp:docPr id="1073741826" name="officeArt object" descr="C:\Users\dolezalova\Desktop\ČOV\podklady pro TZ\podklady pro sazbu DOC - logo mod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dolezalova\Desktop\ČOV\podklady pro TZ\podklady pro sazbu DOC - logo modra.jpg" descr="C:\Users\dolezalova\Desktop\ČOV\podklady pro TZ\podklady pro sazbu DOC - logo modr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           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  <w:b w:val="1"/>
          <w:bCs w:val="1"/>
          <w:sz w:val="38"/>
          <w:szCs w:val="38"/>
        </w:rPr>
      </w:pPr>
      <w:r>
        <w:rPr>
          <w:rFonts w:ascii="Arial" w:hAnsi="Arial"/>
          <w:b w:val="1"/>
          <w:bCs w:val="1"/>
          <w:sz w:val="38"/>
          <w:szCs w:val="38"/>
          <w:rtl w:val="0"/>
        </w:rPr>
        <w:t>Vodn</w:t>
      </w:r>
      <w:r>
        <w:rPr>
          <w:rFonts w:ascii="Arial" w:hAnsi="Arial" w:hint="default"/>
          <w:b w:val="1"/>
          <w:bCs w:val="1"/>
          <w:sz w:val="38"/>
          <w:szCs w:val="38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38"/>
          <w:szCs w:val="38"/>
          <w:rtl w:val="0"/>
          <w:lang w:val="it-IT"/>
        </w:rPr>
        <w:t>a sto</w:t>
      </w:r>
      <w:r>
        <w:rPr>
          <w:rFonts w:ascii="Arial" w:hAnsi="Arial" w:hint="default"/>
          <w:b w:val="1"/>
          <w:bCs w:val="1"/>
          <w:sz w:val="38"/>
          <w:szCs w:val="38"/>
          <w:rtl w:val="0"/>
        </w:rPr>
        <w:t>č</w:t>
      </w:r>
      <w:r>
        <w:rPr>
          <w:rFonts w:ascii="Arial" w:hAnsi="Arial"/>
          <w:b w:val="1"/>
          <w:bCs w:val="1"/>
          <w:sz w:val="38"/>
          <w:szCs w:val="38"/>
          <w:rtl w:val="0"/>
        </w:rPr>
        <w:t>n</w:t>
      </w:r>
      <w:r>
        <w:rPr>
          <w:rFonts w:ascii="Arial" w:hAnsi="Arial" w:hint="default"/>
          <w:b w:val="1"/>
          <w:bCs w:val="1"/>
          <w:sz w:val="38"/>
          <w:szCs w:val="38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38"/>
          <w:szCs w:val="38"/>
          <w:rtl w:val="0"/>
        </w:rPr>
        <w:t>na Ji</w:t>
      </w:r>
      <w:r>
        <w:rPr>
          <w:rFonts w:ascii="Arial" w:hAnsi="Arial" w:hint="default"/>
          <w:b w:val="1"/>
          <w:bCs w:val="1"/>
          <w:sz w:val="38"/>
          <w:szCs w:val="38"/>
          <w:rtl w:val="0"/>
        </w:rPr>
        <w:t>čí</w:t>
      </w:r>
      <w:r>
        <w:rPr>
          <w:rFonts w:ascii="Arial" w:hAnsi="Arial"/>
          <w:b w:val="1"/>
          <w:bCs w:val="1"/>
          <w:sz w:val="38"/>
          <w:szCs w:val="38"/>
          <w:rtl w:val="0"/>
        </w:rPr>
        <w:t>nsku m</w:t>
      </w:r>
      <w:r>
        <w:rPr>
          <w:rFonts w:ascii="Arial" w:hAnsi="Arial" w:hint="default"/>
          <w:b w:val="1"/>
          <w:bCs w:val="1"/>
          <w:sz w:val="38"/>
          <w:szCs w:val="38"/>
          <w:rtl w:val="0"/>
        </w:rPr>
        <w:t>í</w:t>
      </w:r>
      <w:r>
        <w:rPr>
          <w:rFonts w:ascii="Arial" w:hAnsi="Arial"/>
          <w:b w:val="1"/>
          <w:bCs w:val="1"/>
          <w:sz w:val="38"/>
          <w:szCs w:val="38"/>
          <w:rtl w:val="0"/>
        </w:rPr>
        <w:t>rn</w:t>
      </w:r>
      <w:r>
        <w:rPr>
          <w:rFonts w:ascii="Arial" w:hAnsi="Arial" w:hint="default"/>
          <w:b w:val="1"/>
          <w:bCs w:val="1"/>
          <w:sz w:val="38"/>
          <w:szCs w:val="38"/>
          <w:rtl w:val="0"/>
        </w:rPr>
        <w:t xml:space="preserve">ě </w:t>
      </w:r>
      <w:r>
        <w:rPr>
          <w:rFonts w:ascii="Arial" w:hAnsi="Arial"/>
          <w:b w:val="1"/>
          <w:bCs w:val="1"/>
          <w:sz w:val="38"/>
          <w:szCs w:val="38"/>
          <w:rtl w:val="0"/>
        </w:rPr>
        <w:t xml:space="preserve">vzroste </w:t>
      </w:r>
    </w:p>
    <w:p>
      <w:pPr>
        <w:pStyle w:val="Normal.0"/>
        <w:spacing w:line="280" w:lineRule="atLeast"/>
        <w:ind w:right="1695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Vodohospod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ář</w:t>
      </w:r>
      <w:r>
        <w:rPr>
          <w:rFonts w:ascii="Arial" w:hAnsi="Arial"/>
          <w:b w:val="1"/>
          <w:bCs w:val="1"/>
          <w:sz w:val="24"/>
          <w:szCs w:val="24"/>
          <w:rtl w:val="0"/>
        </w:rPr>
        <w:t>sk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rtl w:val="0"/>
        </w:rPr>
        <w:t>a obchodn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spole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nost a. s. uprav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od 1. ledna 2026 cenu vodn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ho a sto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ho. Celkov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rtl w:val="0"/>
        </w:rPr>
        <w:t>cena se zv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ýší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ibli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o </w:t>
      </w:r>
      <w:r>
        <w:rPr>
          <w:rFonts w:ascii="Arial" w:cs="Arial" w:hAnsi="Arial" w:eastAsia="Arial"/>
          <w:b w:val="1"/>
          <w:bCs w:val="1"/>
          <w:sz w:val="24"/>
          <w:szCs w:val="24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</w:rPr>
        <w:t>3 % na 109,59 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/m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³ </w:t>
      </w:r>
      <w:r>
        <w:rPr>
          <w:rFonts w:ascii="Arial" w:hAnsi="Arial"/>
          <w:b w:val="1"/>
          <w:bCs w:val="1"/>
          <w:sz w:val="24"/>
          <w:szCs w:val="24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. DPH. Vodn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bude nov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ě č</w:t>
      </w:r>
      <w:r>
        <w:rPr>
          <w:rFonts w:ascii="Arial" w:hAnsi="Arial"/>
          <w:b w:val="1"/>
          <w:bCs w:val="1"/>
          <w:sz w:val="24"/>
          <w:szCs w:val="24"/>
          <w:rtl w:val="0"/>
        </w:rPr>
        <w:t>init 55,52 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/m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³</w:t>
      </w:r>
      <w:r>
        <w:rPr>
          <w:rFonts w:ascii="Arial" w:hAnsi="Arial"/>
          <w:b w:val="1"/>
          <w:bCs w:val="1"/>
          <w:sz w:val="24"/>
          <w:szCs w:val="24"/>
          <w:rtl w:val="0"/>
        </w:rPr>
        <w:t>, sto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54,06 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/m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³</w:t>
      </w:r>
      <w:r>
        <w:rPr>
          <w:rFonts w:ascii="Arial" w:hAnsi="Arial"/>
          <w:b w:val="1"/>
          <w:bCs w:val="1"/>
          <w:sz w:val="24"/>
          <w:szCs w:val="24"/>
          <w:rtl w:val="0"/>
        </w:rPr>
        <w:t>. 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</w:rPr>
        <w:t>st odpov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edpoklad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</w:rPr>
        <w:t>m strategick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ho pl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nu spole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nosti a reaguje na 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rtl w:val="0"/>
        </w:rPr>
        <w:t>voj cen energi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 materi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l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</w:rPr>
        <w:t>, mezd ale i na nutnost pokra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ovat v obnov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rtl w:val="0"/>
        </w:rPr>
        <w:t>vodohospod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ář</w:t>
      </w:r>
      <w:r>
        <w:rPr>
          <w:rFonts w:ascii="Arial" w:hAnsi="Arial"/>
          <w:b w:val="1"/>
          <w:bCs w:val="1"/>
          <w:sz w:val="24"/>
          <w:szCs w:val="24"/>
          <w:rtl w:val="0"/>
        </w:rPr>
        <w:t>sk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infrastruktury. Spole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nost chce i nad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fr-FR"/>
        </w:rPr>
        <w:t>le dr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et vyrovnan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hospoda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a investovat do obnovy a oprav sv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infrastruktury zhruba 128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 mil. 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tabs>
          <w:tab w:val="left" w:pos="8222"/>
        </w:tabs>
        <w:spacing w:line="280" w:lineRule="atLeast"/>
        <w:ind w:right="198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edstavenstvo spole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nosti rozhodovalo dne 9. 12. 2025 o cen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ch za vodn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a sto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pro rok 2026, a to na z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klad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ekonomick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rozvahy, 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ek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nl-NL"/>
        </w:rPr>
        <w:t>van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  <w:lang w:val="de-DE"/>
        </w:rPr>
        <w:t>ch 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sledk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hospoda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a 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voje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klad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pro rok 2026. Oproti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edchoz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m let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m se situace m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rn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stabilizovala,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it-IT"/>
        </w:rPr>
        <w:t>esto v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ak 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ada polo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nl-NL"/>
        </w:rPr>
        <w:t>ek z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st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de-DE"/>
        </w:rPr>
        <w:t>obt</w:t>
      </w:r>
      <w:r>
        <w:rPr>
          <w:rFonts w:ascii="Arial" w:hAnsi="Arial" w:hint="default"/>
          <w:sz w:val="24"/>
          <w:szCs w:val="24"/>
          <w:rtl w:val="0"/>
        </w:rPr>
        <w:t>íž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da-DK"/>
        </w:rPr>
        <w:t>edv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dateln</w:t>
      </w:r>
      <w:r>
        <w:rPr>
          <w:rFonts w:ascii="Arial" w:hAnsi="Arial" w:hint="default"/>
          <w:sz w:val="24"/>
          <w:szCs w:val="24"/>
          <w:rtl w:val="0"/>
        </w:rPr>
        <w:t xml:space="preserve">á – </w:t>
      </w:r>
      <w:r>
        <w:rPr>
          <w:rFonts w:ascii="Arial" w:hAnsi="Arial"/>
          <w:sz w:val="24"/>
          <w:szCs w:val="24"/>
          <w:rtl w:val="0"/>
        </w:rPr>
        <w:t>zejm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na ceny energi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, materi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a slu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eb.</w:t>
      </w:r>
    </w:p>
    <w:p>
      <w:pPr>
        <w:pStyle w:val="Normal.0"/>
        <w:tabs>
          <w:tab w:val="left" w:pos="8222"/>
        </w:tabs>
        <w:spacing w:line="280" w:lineRule="atLeast"/>
        <w:ind w:right="1982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Kalkulace cen vodn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ho sto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ho na rok 2026 vych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zela ze strategick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ho pl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nu spole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nosti na roky 2026</w:t>
      </w:r>
      <w:r>
        <w:rPr>
          <w:rFonts w:ascii="Arial" w:hAnsi="Arial" w:hint="default"/>
          <w:sz w:val="24"/>
          <w:szCs w:val="24"/>
          <w:rtl w:val="0"/>
        </w:rPr>
        <w:t>–</w:t>
      </w:r>
      <w:r>
        <w:rPr>
          <w:rFonts w:ascii="Arial" w:hAnsi="Arial"/>
          <w:sz w:val="24"/>
          <w:szCs w:val="24"/>
          <w:rtl w:val="0"/>
        </w:rPr>
        <w:t>2030 a z 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ek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nl-NL"/>
        </w:rPr>
        <w:t>van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skute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nosti hospoda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 xml:space="preserve">roku 2025.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i w:val="1"/>
          <w:iCs w:val="1"/>
          <w:sz w:val="24"/>
          <w:szCs w:val="24"/>
          <w:rtl w:val="0"/>
        </w:rPr>
        <w:t>A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č</w:t>
      </w:r>
      <w:r>
        <w:rPr>
          <w:rFonts w:ascii="Arial" w:hAnsi="Arial"/>
          <w:i w:val="1"/>
          <w:iCs w:val="1"/>
          <w:sz w:val="24"/>
          <w:szCs w:val="24"/>
          <w:rtl w:val="0"/>
        </w:rPr>
        <w:t>koliv se ekonomick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4"/>
          <w:szCs w:val="24"/>
          <w:rtl w:val="0"/>
        </w:rPr>
        <w:t>prost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ř</w:t>
      </w:r>
      <w:r>
        <w:rPr>
          <w:rFonts w:ascii="Arial" w:hAnsi="Arial"/>
          <w:i w:val="1"/>
          <w:iCs w:val="1"/>
          <w:sz w:val="24"/>
          <w:szCs w:val="24"/>
          <w:rtl w:val="0"/>
        </w:rPr>
        <w:t>ed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uklid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ň</w:t>
      </w:r>
      <w:r>
        <w:rPr>
          <w:rFonts w:ascii="Arial" w:hAnsi="Arial"/>
          <w:i w:val="1"/>
          <w:iCs w:val="1"/>
          <w:sz w:val="24"/>
          <w:szCs w:val="24"/>
          <w:rtl w:val="0"/>
        </w:rPr>
        <w:t>uje, st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le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č</w:t>
      </w:r>
      <w:r>
        <w:rPr>
          <w:rFonts w:ascii="Arial" w:hAnsi="Arial"/>
          <w:i w:val="1"/>
          <w:iCs w:val="1"/>
          <w:sz w:val="24"/>
          <w:szCs w:val="24"/>
          <w:rtl w:val="0"/>
        </w:rPr>
        <w:t>el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í</w:t>
      </w:r>
      <w:r>
        <w:rPr>
          <w:rFonts w:ascii="Arial" w:hAnsi="Arial"/>
          <w:i w:val="1"/>
          <w:iCs w:val="1"/>
          <w:sz w:val="24"/>
          <w:szCs w:val="24"/>
          <w:rtl w:val="0"/>
        </w:rPr>
        <w:t>me nejistot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" w:hAnsi="Arial"/>
          <w:i w:val="1"/>
          <w:iCs w:val="1"/>
          <w:sz w:val="24"/>
          <w:szCs w:val="24"/>
          <w:rtl w:val="0"/>
        </w:rPr>
        <w:t>m, kter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4"/>
          <w:szCs w:val="24"/>
          <w:rtl w:val="0"/>
        </w:rPr>
        <w:t>p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ří</w:t>
      </w:r>
      <w:r>
        <w:rPr>
          <w:rFonts w:ascii="Arial" w:hAnsi="Arial"/>
          <w:i w:val="1"/>
          <w:iCs w:val="1"/>
          <w:sz w:val="24"/>
          <w:szCs w:val="24"/>
          <w:rtl w:val="0"/>
        </w:rPr>
        <w:t>mo ovliv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ň</w:t>
      </w:r>
      <w:r>
        <w:rPr>
          <w:rFonts w:ascii="Arial" w:hAnsi="Arial"/>
          <w:i w:val="1"/>
          <w:iCs w:val="1"/>
          <w:sz w:val="24"/>
          <w:szCs w:val="24"/>
          <w:rtl w:val="0"/>
        </w:rPr>
        <w:t>uj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n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" w:hAnsi="Arial"/>
          <w:i w:val="1"/>
          <w:iCs w:val="1"/>
          <w:sz w:val="24"/>
          <w:szCs w:val="24"/>
          <w:rtl w:val="0"/>
        </w:rPr>
        <w:t>klady na provoz. Pro rok 2026 jsme proto p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ř</w:t>
      </w:r>
      <w:r>
        <w:rPr>
          <w:rFonts w:ascii="Arial" w:hAnsi="Arial"/>
          <w:i w:val="1"/>
          <w:iCs w:val="1"/>
          <w:sz w:val="24"/>
          <w:szCs w:val="24"/>
          <w:rtl w:val="0"/>
        </w:rPr>
        <w:t>istoupili k m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í</w:t>
      </w:r>
      <w:r>
        <w:rPr>
          <w:rFonts w:ascii="Arial" w:hAnsi="Arial"/>
          <w:i w:val="1"/>
          <w:iCs w:val="1"/>
          <w:sz w:val="24"/>
          <w:szCs w:val="24"/>
          <w:rtl w:val="0"/>
        </w:rPr>
        <w:t>rn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4"/>
          <w:szCs w:val="24"/>
          <w:rtl w:val="0"/>
        </w:rPr>
        <w:t>mu nav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ýš</w:t>
      </w:r>
      <w:r>
        <w:rPr>
          <w:rFonts w:ascii="Arial" w:hAnsi="Arial"/>
          <w:i w:val="1"/>
          <w:iCs w:val="1"/>
          <w:sz w:val="24"/>
          <w:szCs w:val="24"/>
          <w:rtl w:val="0"/>
        </w:rPr>
        <w:t>en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ceny. Chceme zajistit stabiln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fungov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" w:hAnsi="Arial"/>
          <w:i w:val="1"/>
          <w:iCs w:val="1"/>
          <w:sz w:val="24"/>
          <w:szCs w:val="24"/>
          <w:rtl w:val="0"/>
        </w:rPr>
        <w:t>n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spole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č</w:t>
      </w:r>
      <w:r>
        <w:rPr>
          <w:rFonts w:ascii="Arial" w:hAnsi="Arial"/>
          <w:i w:val="1"/>
          <w:iCs w:val="1"/>
          <w:sz w:val="24"/>
          <w:szCs w:val="24"/>
          <w:rtl w:val="0"/>
        </w:rPr>
        <w:t>nosti, jej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vyrovnan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4"/>
          <w:szCs w:val="24"/>
          <w:rtl w:val="0"/>
        </w:rPr>
        <w:t>hospoda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ř</w:t>
      </w:r>
      <w:r>
        <w:rPr>
          <w:rFonts w:ascii="Arial" w:hAnsi="Arial"/>
          <w:i w:val="1"/>
          <w:iCs w:val="1"/>
          <w:sz w:val="24"/>
          <w:szCs w:val="24"/>
          <w:rtl w:val="0"/>
        </w:rPr>
        <w:t>en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í </w:t>
      </w:r>
      <w:r>
        <w:rPr>
          <w:rFonts w:ascii="Arial" w:hAnsi="Arial"/>
          <w:i w:val="1"/>
          <w:iCs w:val="1"/>
          <w:sz w:val="24"/>
          <w:szCs w:val="24"/>
          <w:rtl w:val="0"/>
        </w:rPr>
        <w:t>a z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" w:hAnsi="Arial"/>
          <w:i w:val="1"/>
          <w:iCs w:val="1"/>
          <w:sz w:val="24"/>
          <w:szCs w:val="24"/>
          <w:rtl w:val="0"/>
        </w:rPr>
        <w:t>rove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ň </w:t>
      </w:r>
      <w:r>
        <w:rPr>
          <w:rFonts w:ascii="Arial" w:hAnsi="Arial"/>
          <w:i w:val="1"/>
          <w:iCs w:val="1"/>
          <w:sz w:val="24"/>
          <w:szCs w:val="24"/>
          <w:rtl w:val="0"/>
        </w:rPr>
        <w:t>pokra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č</w:t>
      </w:r>
      <w:r>
        <w:rPr>
          <w:rFonts w:ascii="Arial" w:hAnsi="Arial"/>
          <w:i w:val="1"/>
          <w:iCs w:val="1"/>
          <w:sz w:val="24"/>
          <w:szCs w:val="24"/>
          <w:rtl w:val="0"/>
        </w:rPr>
        <w:t>ovat v obnov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ě </w:t>
      </w:r>
      <w:r>
        <w:rPr>
          <w:rFonts w:ascii="Arial" w:hAnsi="Arial"/>
          <w:i w:val="1"/>
          <w:iCs w:val="1"/>
          <w:sz w:val="24"/>
          <w:szCs w:val="24"/>
          <w:rtl w:val="0"/>
        </w:rPr>
        <w:t>infrastruktury, co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ž </w:t>
      </w:r>
      <w:r>
        <w:rPr>
          <w:rFonts w:ascii="Arial" w:hAnsi="Arial"/>
          <w:i w:val="1"/>
          <w:iCs w:val="1"/>
          <w:sz w:val="24"/>
          <w:szCs w:val="24"/>
          <w:rtl w:val="0"/>
        </w:rPr>
        <w:t>je dlouhodob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ý </w:t>
      </w:r>
      <w:r>
        <w:rPr>
          <w:rFonts w:ascii="Arial" w:hAnsi="Arial"/>
          <w:i w:val="1"/>
          <w:iCs w:val="1"/>
          <w:sz w:val="24"/>
          <w:szCs w:val="24"/>
          <w:rtl w:val="0"/>
        </w:rPr>
        <w:t>z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" w:hAnsi="Arial"/>
          <w:i w:val="1"/>
          <w:iCs w:val="1"/>
          <w:sz w:val="24"/>
          <w:szCs w:val="24"/>
          <w:rtl w:val="0"/>
        </w:rPr>
        <w:t>vazek v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ůč</w:t>
      </w:r>
      <w:r>
        <w:rPr>
          <w:rFonts w:ascii="Arial" w:hAnsi="Arial"/>
          <w:i w:val="1"/>
          <w:iCs w:val="1"/>
          <w:sz w:val="24"/>
          <w:szCs w:val="24"/>
          <w:rtl w:val="0"/>
        </w:rPr>
        <w:t>i na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š</w:t>
      </w:r>
      <w:r>
        <w:rPr>
          <w:rFonts w:ascii="Arial" w:hAnsi="Arial"/>
          <w:i w:val="1"/>
          <w:iCs w:val="1"/>
          <w:sz w:val="24"/>
          <w:szCs w:val="24"/>
          <w:rtl w:val="0"/>
        </w:rPr>
        <w:t>im odb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ě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ratel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ů</w:t>
      </w:r>
      <w:r>
        <w:rPr>
          <w:rFonts w:ascii="Arial" w:hAnsi="Arial"/>
          <w:i w:val="1"/>
          <w:iCs w:val="1"/>
          <w:sz w:val="24"/>
          <w:szCs w:val="24"/>
          <w:rtl w:val="0"/>
        </w:rPr>
        <w:t>m,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fr-FR"/>
        </w:rPr>
        <w:t>uv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edseda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edstavenstva VOS, a. s. a starosta m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sta Ji</w:t>
      </w:r>
      <w:r>
        <w:rPr>
          <w:rFonts w:ascii="Arial" w:hAnsi="Arial" w:hint="default"/>
          <w:sz w:val="24"/>
          <w:szCs w:val="24"/>
          <w:rtl w:val="0"/>
        </w:rPr>
        <w:t>čí</w:t>
      </w:r>
      <w:r>
        <w:rPr>
          <w:rFonts w:ascii="Arial" w:hAnsi="Arial"/>
          <w:sz w:val="24"/>
          <w:szCs w:val="24"/>
          <w:rtl w:val="0"/>
        </w:rPr>
        <w:t xml:space="preserve">na 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>JUDr. Jan Mal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uppressAutoHyphens w:val="1"/>
        <w:spacing w:before="0" w:line="240" w:lineRule="auto"/>
        <w:ind w:right="1695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kazn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m, kte</w:t>
      </w:r>
      <w:r>
        <w:rPr>
          <w:rFonts w:ascii="Arial" w:hAnsi="Arial" w:hint="default"/>
          <w:rtl w:val="0"/>
        </w:rPr>
        <w:t xml:space="preserve">ří </w:t>
      </w:r>
      <w:r>
        <w:rPr>
          <w:rFonts w:ascii="Arial" w:hAnsi="Arial"/>
          <w:rtl w:val="0"/>
        </w:rPr>
        <w:t>odeb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 xml:space="preserve">pouze pitnou vodu, se </w:t>
      </w:r>
      <w:r>
        <w:rPr>
          <w:rFonts w:ascii="Arial" w:hAnsi="Arial"/>
          <w:rtl w:val="0"/>
        </w:rPr>
        <w:t>v</w:t>
      </w:r>
      <w:r>
        <w:rPr>
          <w:rFonts w:ascii="Arial" w:hAnsi="Arial"/>
          <w:rtl w:val="0"/>
        </w:rPr>
        <w:t>odn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</w:rPr>
        <w:t>navy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 xml:space="preserve">uje o 1 %, u </w:t>
      </w:r>
      <w:r>
        <w:rPr>
          <w:rFonts w:ascii="Arial" w:hAnsi="Arial"/>
          <w:rtl w:val="0"/>
        </w:rPr>
        <w:t>odv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odpadn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ch vod neboli </w:t>
      </w:r>
      <w:r>
        <w:rPr>
          <w:rFonts w:ascii="Arial" w:hAnsi="Arial"/>
          <w:rtl w:val="0"/>
        </w:rPr>
        <w:t>sto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ho </w:t>
      </w:r>
      <w:r>
        <w:rPr>
          <w:rFonts w:ascii="Arial" w:hAnsi="Arial"/>
          <w:rtl w:val="0"/>
        </w:rPr>
        <w:t xml:space="preserve">je to </w:t>
      </w:r>
      <w:r>
        <w:rPr>
          <w:rFonts w:ascii="Arial" w:hAnsi="Arial"/>
          <w:rtl w:val="0"/>
        </w:rPr>
        <w:t>o 5 %</w:t>
      </w:r>
      <w:r>
        <w:rPr>
          <w:rFonts w:ascii="Arial" w:hAnsi="Arial"/>
          <w:rtl w:val="0"/>
        </w:rPr>
        <w:t>. C</w:t>
      </w:r>
      <w:r>
        <w:rPr>
          <w:rFonts w:ascii="Arial" w:hAnsi="Arial"/>
          <w:rtl w:val="0"/>
        </w:rPr>
        <w:t>elkov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pak cena vzroste</w:t>
      </w: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102870" distB="102870" distL="102870" distR="102870" simplePos="0" relativeHeight="251659264" behindDoc="0" locked="0" layoutInCell="1" allowOverlap="1">
                <wp:simplePos x="0" y="0"/>
                <wp:positionH relativeFrom="margin">
                  <wp:posOffset>5206403</wp:posOffset>
                </wp:positionH>
                <wp:positionV relativeFrom="line">
                  <wp:posOffset>296441</wp:posOffset>
                </wp:positionV>
                <wp:extent cx="1705571" cy="2191187"/>
                <wp:effectExtent l="0" t="0" r="0" b="0"/>
                <wp:wrapThrough wrapText="bothSides" distL="102870" distR="10287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571" cy="21911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 w:line="240" w:lineRule="auto"/>
                              <w:ind w:left="578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Vodohospod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ář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sk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á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a obchodn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spole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 xml:space="preserve">nost 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a.s.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294"/>
                              </w:tabs>
                              <w:spacing w:after="0" w:line="240" w:lineRule="auto"/>
                              <w:ind w:left="567" w:right="124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  <w:lang w:val="it-IT"/>
                              </w:rPr>
                              <w:t>Na Tobolce 428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50645 Ji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čí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n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www.vosjicin.cz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vosjicin@vosjicin.cz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493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544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811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I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 xml:space="preserve">Č 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60109149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Registrace u Krajsk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 xml:space="preserve">ho 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soudu v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Hradci Kr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>lov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6"/>
                                <w:szCs w:val="16"/>
                                <w:rtl w:val="0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 w:firstLine="0"/>
                            </w:pPr>
                            <w:r>
                              <w:rPr>
                                <w:rFonts w:ascii="Gill Sans MT" w:cs="Gill Sans MT" w:hAnsi="Gill Sans MT" w:eastAsia="Gill Sans MT"/>
                                <w:sz w:val="18"/>
                                <w:szCs w:val="18"/>
                                <w:rtl w:val="0"/>
                              </w:rPr>
                              <w:t>odd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8"/>
                                <w:szCs w:val="18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8"/>
                                <w:szCs w:val="18"/>
                                <w:rtl w:val="0"/>
                                <w:lang w:val="nl-NL"/>
                              </w:rPr>
                              <w:t>l B, vlo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8"/>
                                <w:szCs w:val="18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Gill Sans MT" w:cs="Gill Sans MT" w:hAnsi="Gill Sans MT" w:eastAsia="Gill Sans MT"/>
                                <w:sz w:val="18"/>
                                <w:szCs w:val="18"/>
                                <w:rtl w:val="0"/>
                              </w:rPr>
                              <w:t>ka 1045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10.0pt;margin-top:23.3pt;width:134.3pt;height:172.5pt;z-index:251659264;mso-position-horizontal:absolute;mso-position-horizontal-relative:margin;mso-position-vertical:absolute;mso-position-vertical-relative:line;mso-wrap-distance-left:8.1pt;mso-wrap-distance-top:8.1pt;mso-wrap-distance-right:8.1pt;mso-wrap-distance-bottom:8.1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 w:line="240" w:lineRule="auto"/>
                        <w:ind w:left="578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Vodohospod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ář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sk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á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a obchodn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 xml:space="preserve">í 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spole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č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 xml:space="preserve">nost 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  <w:lang w:val="pt-PT"/>
                        </w:rPr>
                        <w:t>a.s.</w:t>
                      </w:r>
                    </w:p>
                    <w:p>
                      <w:pPr>
                        <w:pStyle w:val="Normal.0"/>
                        <w:tabs>
                          <w:tab w:val="left" w:pos="294"/>
                        </w:tabs>
                        <w:spacing w:after="0" w:line="240" w:lineRule="auto"/>
                        <w:ind w:left="567" w:right="124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  <w:lang w:val="it-IT"/>
                        </w:rPr>
                        <w:t>Na Tobolce 428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  <w:lang w:val="de-DE"/>
                        </w:rPr>
                        <w:t>50645 Ji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čí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n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www.vosjicin.cz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vosjicin@vosjicin.cz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493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 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544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 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811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I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 xml:space="preserve">Č 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60109149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Registrace u Krajsk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 xml:space="preserve">ho 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soudu v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 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Hradci Kr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á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>lov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Gill Sans MT" w:cs="Gill Sans MT" w:hAnsi="Gill Sans MT" w:eastAsia="Gill Sans MT"/>
                          <w:sz w:val="16"/>
                          <w:szCs w:val="16"/>
                          <w:rtl w:val="0"/>
                        </w:rPr>
                        <w:t xml:space="preserve">, 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spacing w:after="0" w:line="240" w:lineRule="auto"/>
                        <w:ind w:left="567" w:firstLine="0"/>
                      </w:pPr>
                      <w:r>
                        <w:rPr>
                          <w:rFonts w:ascii="Gill Sans MT" w:cs="Gill Sans MT" w:hAnsi="Gill Sans MT" w:eastAsia="Gill Sans MT"/>
                          <w:sz w:val="18"/>
                          <w:szCs w:val="18"/>
                          <w:rtl w:val="0"/>
                        </w:rPr>
                        <w:t>odd</w:t>
                      </w:r>
                      <w:r>
                        <w:rPr>
                          <w:rFonts w:ascii="Gill Sans MT" w:cs="Gill Sans MT" w:hAnsi="Gill Sans MT" w:eastAsia="Gill Sans MT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Gill Sans MT" w:cs="Gill Sans MT" w:hAnsi="Gill Sans MT" w:eastAsia="Gill Sans MT"/>
                          <w:sz w:val="18"/>
                          <w:szCs w:val="18"/>
                          <w:rtl w:val="0"/>
                          <w:lang w:val="nl-NL"/>
                        </w:rPr>
                        <w:t>l B, vlo</w:t>
                      </w:r>
                      <w:r>
                        <w:rPr>
                          <w:rFonts w:ascii="Gill Sans MT" w:cs="Gill Sans MT" w:hAnsi="Gill Sans MT" w:eastAsia="Gill Sans MT"/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rFonts w:ascii="Gill Sans MT" w:cs="Gill Sans MT" w:hAnsi="Gill Sans MT" w:eastAsia="Gill Sans MT"/>
                          <w:sz w:val="18"/>
                          <w:szCs w:val="18"/>
                          <w:rtl w:val="0"/>
                        </w:rPr>
                        <w:t>ka 1045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Arial" w:hAnsi="Arial"/>
          <w:rtl w:val="0"/>
        </w:rPr>
        <w:t xml:space="preserve"> zhruba 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/>
          <w:rtl w:val="0"/>
        </w:rPr>
        <w:t>3 %. Mezi kl</w:t>
      </w:r>
      <w:r>
        <w:rPr>
          <w:rFonts w:ascii="Arial" w:hAnsi="Arial" w:hint="default"/>
          <w:rtl w:val="0"/>
        </w:rPr>
        <w:t>íč</w:t>
      </w:r>
      <w:r>
        <w:rPr>
          <w:rFonts w:ascii="Arial" w:hAnsi="Arial"/>
          <w:rtl w:val="0"/>
        </w:rPr>
        <w:t>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polo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ky, kter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vstupuj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 kalkulace, pat</w:t>
      </w:r>
      <w:r>
        <w:rPr>
          <w:rFonts w:ascii="Arial" w:hAnsi="Arial" w:hint="default"/>
          <w:rtl w:val="0"/>
        </w:rPr>
        <w:t xml:space="preserve">ří </w:t>
      </w:r>
      <w:r>
        <w:rPr>
          <w:rFonts w:ascii="Arial" w:hAnsi="Arial"/>
          <w:rtl w:val="0"/>
        </w:rPr>
        <w:t>ceny energi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, kde je 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nl-NL"/>
        </w:rPr>
        <w:t>van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  <w:lang w:val="fr-FR"/>
        </w:rPr>
        <w:t>st 2,5 %, materi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ly, slu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by, kde se po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 2% inflac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vzrostou tak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mzdov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klady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Z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jmov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strany se po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zv</w:t>
      </w:r>
      <w:r>
        <w:rPr>
          <w:rFonts w:ascii="Arial" w:hAnsi="Arial" w:hint="default"/>
          <w:rtl w:val="0"/>
        </w:rPr>
        <w:t>ýš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prodeje pitn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vody na 2 840 tis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 m</w:t>
      </w:r>
      <w:r>
        <w:rPr>
          <w:rFonts w:ascii="Arial" w:hAnsi="Arial" w:hint="default"/>
          <w:rtl w:val="0"/>
        </w:rPr>
        <w:t xml:space="preserve">³ </w:t>
      </w:r>
      <w:r>
        <w:rPr>
          <w:rFonts w:ascii="Arial" w:hAnsi="Arial"/>
          <w:rtl w:val="0"/>
        </w:rPr>
        <w:t>a s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poklesem prodeje sto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ho na 2 885 tis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 m</w:t>
      </w:r>
      <w:r>
        <w:rPr>
          <w:rFonts w:ascii="Arial" w:hAnsi="Arial" w:hint="default"/>
          <w:rtl w:val="0"/>
        </w:rPr>
        <w:t>³</w:t>
      </w:r>
      <w:r>
        <w:rPr>
          <w:rFonts w:ascii="Arial" w:hAnsi="Arial"/>
          <w:rtl w:val="0"/>
        </w:rPr>
        <w:t>. Dlouhodob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je spot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eba pitn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vody i objem sto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ho stabiln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.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uppressAutoHyphens w:val="1"/>
        <w:spacing w:before="0" w:line="240" w:lineRule="auto"/>
        <w:ind w:right="1695"/>
        <w:rPr>
          <w:rFonts w:ascii="Arial" w:cs="Arial" w:hAnsi="Arial" w:eastAsia="Arial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uppressAutoHyphens w:val="1"/>
        <w:spacing w:before="0" w:line="240" w:lineRule="auto"/>
        <w:ind w:right="1695"/>
        <w:rPr>
          <w:rFonts w:ascii="Arial" w:cs="Arial" w:hAnsi="Arial" w:eastAsia="Arial"/>
        </w:rPr>
      </w:pPr>
      <w:r>
        <w:rPr>
          <w:rFonts w:ascii="Arial" w:hAnsi="Arial" w:hint="default"/>
          <w:i w:val="1"/>
          <w:iCs w:val="1"/>
          <w:rtl w:val="0"/>
        </w:rPr>
        <w:t>„</w:t>
      </w:r>
      <w:r>
        <w:rPr>
          <w:rFonts w:ascii="Arial" w:hAnsi="Arial"/>
          <w:i w:val="1"/>
          <w:iCs w:val="1"/>
          <w:rtl w:val="0"/>
        </w:rPr>
        <w:t>Na</w:t>
      </w:r>
      <w:r>
        <w:rPr>
          <w:rFonts w:ascii="Arial" w:hAnsi="Arial" w:hint="default"/>
          <w:i w:val="1"/>
          <w:iCs w:val="1"/>
          <w:rtl w:val="0"/>
        </w:rPr>
        <w:t>ší</w:t>
      </w:r>
      <w:r>
        <w:rPr>
          <w:rFonts w:ascii="Arial" w:hAnsi="Arial"/>
          <w:i w:val="1"/>
          <w:iCs w:val="1"/>
          <w:rtl w:val="0"/>
        </w:rPr>
        <w:t>m dlouhodob</w:t>
      </w:r>
      <w:r>
        <w:rPr>
          <w:rFonts w:ascii="Arial" w:hAnsi="Arial" w:hint="default"/>
          <w:i w:val="1"/>
          <w:iCs w:val="1"/>
          <w:rtl w:val="0"/>
        </w:rPr>
        <w:t>ý</w:t>
      </w:r>
      <w:r>
        <w:rPr>
          <w:rFonts w:ascii="Arial" w:hAnsi="Arial"/>
          <w:i w:val="1"/>
          <w:iCs w:val="1"/>
          <w:rtl w:val="0"/>
          <w:lang w:val="pt-PT"/>
        </w:rPr>
        <w:t>m c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lem je kontinu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ln</w:t>
      </w:r>
      <w:r>
        <w:rPr>
          <w:rFonts w:ascii="Arial" w:hAnsi="Arial" w:hint="default"/>
          <w:i w:val="1"/>
          <w:iCs w:val="1"/>
          <w:rtl w:val="0"/>
        </w:rPr>
        <w:t xml:space="preserve">ě </w:t>
      </w:r>
      <w:r>
        <w:rPr>
          <w:rFonts w:ascii="Arial" w:hAnsi="Arial"/>
          <w:i w:val="1"/>
          <w:iCs w:val="1"/>
          <w:rtl w:val="0"/>
        </w:rPr>
        <w:t>investovat do vod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rensk</w:t>
      </w:r>
      <w:r>
        <w:rPr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rtl w:val="0"/>
        </w:rPr>
        <w:t>infrastruktury a modernizace a oprav za</w:t>
      </w:r>
      <w:r>
        <w:rPr>
          <w:rFonts w:ascii="Arial" w:hAnsi="Arial" w:hint="default"/>
          <w:i w:val="1"/>
          <w:iCs w:val="1"/>
          <w:rtl w:val="0"/>
        </w:rPr>
        <w:t>ří</w:t>
      </w:r>
      <w:r>
        <w:rPr>
          <w:rFonts w:ascii="Arial" w:hAnsi="Arial"/>
          <w:i w:val="1"/>
          <w:iCs w:val="1"/>
          <w:rtl w:val="0"/>
        </w:rPr>
        <w:t>zen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, a to ve spolupr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ci s na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>imi akcion</w:t>
      </w:r>
      <w:r>
        <w:rPr>
          <w:rFonts w:ascii="Arial" w:hAnsi="Arial" w:hint="default"/>
          <w:i w:val="1"/>
          <w:iCs w:val="1"/>
          <w:rtl w:val="0"/>
        </w:rPr>
        <w:t>ář</w:t>
      </w:r>
      <w:r>
        <w:rPr>
          <w:rFonts w:ascii="Arial" w:hAnsi="Arial"/>
          <w:i w:val="1"/>
          <w:iCs w:val="1"/>
          <w:rtl w:val="0"/>
          <w:lang w:val="it-IT"/>
        </w:rPr>
        <w:t>i.</w:t>
      </w:r>
      <w:r>
        <w:rPr>
          <w:rFonts w:ascii="Arial" w:hAnsi="Arial"/>
          <w:i w:val="1"/>
          <w:iCs w:val="1"/>
          <w:rtl w:val="0"/>
          <w:lang w:val="de-DE"/>
        </w:rPr>
        <w:t xml:space="preserve"> Ve</w:t>
      </w:r>
      <w:r>
        <w:rPr>
          <w:rFonts w:ascii="Arial" w:hAnsi="Arial" w:hint="default"/>
          <w:i w:val="1"/>
          <w:iCs w:val="1"/>
          <w:rtl w:val="0"/>
        </w:rPr>
        <w:t>š</w:t>
      </w:r>
      <w:r>
        <w:rPr>
          <w:rFonts w:ascii="Arial" w:hAnsi="Arial"/>
          <w:i w:val="1"/>
          <w:iCs w:val="1"/>
          <w:rtl w:val="0"/>
        </w:rPr>
        <w:t>ker</w:t>
      </w:r>
      <w:r>
        <w:rPr>
          <w:rFonts w:ascii="Arial" w:hAnsi="Arial" w:hint="default"/>
          <w:i w:val="1"/>
          <w:iCs w:val="1"/>
          <w:rtl w:val="0"/>
        </w:rPr>
        <w:t xml:space="preserve">ý </w:t>
      </w:r>
      <w:r>
        <w:rPr>
          <w:rFonts w:ascii="Arial" w:hAnsi="Arial"/>
          <w:i w:val="1"/>
          <w:iCs w:val="1"/>
          <w:rtl w:val="0"/>
          <w:lang w:val="da-DK"/>
        </w:rPr>
        <w:t xml:space="preserve">zisk </w:t>
      </w:r>
      <w:r>
        <w:rPr>
          <w:rFonts w:ascii="Arial" w:hAnsi="Arial"/>
          <w:i w:val="1"/>
          <w:iCs w:val="1"/>
          <w:rtl w:val="0"/>
        </w:rPr>
        <w:t>tedy stejn</w:t>
      </w:r>
      <w:r>
        <w:rPr>
          <w:rFonts w:ascii="Arial" w:hAnsi="Arial" w:hint="default"/>
          <w:i w:val="1"/>
          <w:iCs w:val="1"/>
          <w:rtl w:val="0"/>
        </w:rPr>
        <w:t xml:space="preserve">ě </w:t>
      </w:r>
      <w:r>
        <w:rPr>
          <w:rFonts w:ascii="Arial" w:hAnsi="Arial"/>
          <w:i w:val="1"/>
          <w:iCs w:val="1"/>
          <w:rtl w:val="0"/>
        </w:rPr>
        <w:t>jako ka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d</w:t>
      </w:r>
      <w:r>
        <w:rPr>
          <w:rFonts w:ascii="Arial" w:hAnsi="Arial" w:hint="default"/>
          <w:i w:val="1"/>
          <w:iCs w:val="1"/>
          <w:rtl w:val="0"/>
        </w:rPr>
        <w:t xml:space="preserve">ý </w:t>
      </w:r>
      <w:r>
        <w:rPr>
          <w:rFonts w:ascii="Arial" w:hAnsi="Arial"/>
          <w:i w:val="1"/>
          <w:iCs w:val="1"/>
          <w:rtl w:val="0"/>
          <w:lang w:val="nl-NL"/>
        </w:rPr>
        <w:t>rok vrac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me zp</w:t>
      </w:r>
      <w:r>
        <w:rPr>
          <w:rFonts w:ascii="Arial" w:hAnsi="Arial" w:hint="default"/>
          <w:i w:val="1"/>
          <w:iCs w:val="1"/>
          <w:rtl w:val="0"/>
        </w:rPr>
        <w:t>ě</w:t>
      </w:r>
      <w:r>
        <w:rPr>
          <w:rFonts w:ascii="Arial" w:hAnsi="Arial"/>
          <w:i w:val="1"/>
          <w:iCs w:val="1"/>
          <w:rtl w:val="0"/>
        </w:rPr>
        <w:t>t do provozu a obnovy. Pro rok 2026 pl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</w:rPr>
        <w:t>nujeme investice p</w:t>
      </w:r>
      <w:r>
        <w:rPr>
          <w:rFonts w:ascii="Arial" w:hAnsi="Arial" w:hint="default"/>
          <w:i w:val="1"/>
          <w:iCs w:val="1"/>
          <w:rtl w:val="0"/>
        </w:rPr>
        <w:t>ř</w:t>
      </w:r>
      <w:r>
        <w:rPr>
          <w:rFonts w:ascii="Arial" w:hAnsi="Arial"/>
          <w:i w:val="1"/>
          <w:iCs w:val="1"/>
          <w:rtl w:val="0"/>
          <w:lang w:val="en-US"/>
        </w:rPr>
        <w:t>ibli</w:t>
      </w:r>
      <w:r>
        <w:rPr>
          <w:rFonts w:ascii="Arial" w:hAnsi="Arial" w:hint="default"/>
          <w:i w:val="1"/>
          <w:iCs w:val="1"/>
          <w:rtl w:val="0"/>
        </w:rPr>
        <w:t>ž</w:t>
      </w:r>
      <w:r>
        <w:rPr>
          <w:rFonts w:ascii="Arial" w:hAnsi="Arial"/>
          <w:i w:val="1"/>
          <w:iCs w:val="1"/>
          <w:rtl w:val="0"/>
        </w:rPr>
        <w:t>n</w:t>
      </w:r>
      <w:r>
        <w:rPr>
          <w:rFonts w:ascii="Arial" w:hAnsi="Arial" w:hint="default"/>
          <w:i w:val="1"/>
          <w:iCs w:val="1"/>
          <w:rtl w:val="0"/>
        </w:rPr>
        <w:t xml:space="preserve">ě </w:t>
      </w:r>
      <w:r>
        <w:rPr>
          <w:rFonts w:ascii="Arial" w:hAnsi="Arial"/>
          <w:i w:val="1"/>
          <w:iCs w:val="1"/>
          <w:rtl w:val="0"/>
        </w:rPr>
        <w:t>ve v</w:t>
      </w:r>
      <w:r>
        <w:rPr>
          <w:rFonts w:ascii="Arial" w:hAnsi="Arial" w:hint="default"/>
          <w:i w:val="1"/>
          <w:iCs w:val="1"/>
          <w:rtl w:val="0"/>
        </w:rPr>
        <w:t>ýš</w:t>
      </w:r>
      <w:r>
        <w:rPr>
          <w:rFonts w:ascii="Arial" w:hAnsi="Arial"/>
          <w:i w:val="1"/>
          <w:iCs w:val="1"/>
          <w:rtl w:val="0"/>
          <w:lang w:val="it-IT"/>
        </w:rPr>
        <w:t>i 60 milion</w:t>
      </w:r>
      <w:r>
        <w:rPr>
          <w:rFonts w:ascii="Arial" w:hAnsi="Arial" w:hint="default"/>
          <w:i w:val="1"/>
          <w:iCs w:val="1"/>
          <w:rtl w:val="0"/>
        </w:rPr>
        <w:t xml:space="preserve">ů </w:t>
      </w:r>
      <w:r>
        <w:rPr>
          <w:rFonts w:ascii="Arial" w:hAnsi="Arial"/>
          <w:i w:val="1"/>
          <w:iCs w:val="1"/>
          <w:rtl w:val="0"/>
        </w:rPr>
        <w:t>korun a dal</w:t>
      </w:r>
      <w:r>
        <w:rPr>
          <w:rFonts w:ascii="Arial" w:hAnsi="Arial" w:hint="default"/>
          <w:i w:val="1"/>
          <w:iCs w:val="1"/>
          <w:rtl w:val="0"/>
        </w:rPr>
        <w:t>ší</w:t>
      </w:r>
      <w:r>
        <w:rPr>
          <w:rFonts w:ascii="Arial" w:hAnsi="Arial"/>
          <w:i w:val="1"/>
          <w:iCs w:val="1"/>
          <w:rtl w:val="0"/>
          <w:lang w:val="it-IT"/>
        </w:rPr>
        <w:t>ch 68 milion</w:t>
      </w:r>
      <w:r>
        <w:rPr>
          <w:rFonts w:ascii="Arial" w:hAnsi="Arial" w:hint="default"/>
          <w:i w:val="1"/>
          <w:iCs w:val="1"/>
          <w:rtl w:val="0"/>
        </w:rPr>
        <w:t xml:space="preserve">ů </w:t>
      </w:r>
      <w:r>
        <w:rPr>
          <w:rFonts w:ascii="Arial" w:hAnsi="Arial"/>
          <w:i w:val="1"/>
          <w:iCs w:val="1"/>
          <w:rtl w:val="0"/>
        </w:rPr>
        <w:t>p</w:t>
      </w:r>
      <w:r>
        <w:rPr>
          <w:rFonts w:ascii="Arial" w:hAnsi="Arial" w:hint="default"/>
          <w:i w:val="1"/>
          <w:iCs w:val="1"/>
          <w:rtl w:val="0"/>
        </w:rPr>
        <w:t>ů</w:t>
      </w:r>
      <w:r>
        <w:rPr>
          <w:rFonts w:ascii="Arial" w:hAnsi="Arial"/>
          <w:i w:val="1"/>
          <w:iCs w:val="1"/>
          <w:rtl w:val="0"/>
        </w:rPr>
        <w:t>jde do oprav,</w:t>
      </w:r>
      <w:r>
        <w:rPr>
          <w:rFonts w:ascii="Arial" w:hAnsi="Arial" w:hint="default"/>
          <w:i w:val="1"/>
          <w:iCs w:val="1"/>
          <w:rtl w:val="0"/>
          <w:lang w:val="de-DE"/>
        </w:rPr>
        <w:t xml:space="preserve">“ </w:t>
      </w:r>
      <w:r>
        <w:rPr>
          <w:rFonts w:ascii="Arial" w:hAnsi="Arial"/>
          <w:rtl w:val="0"/>
        </w:rPr>
        <w:t>dopl</w:t>
      </w:r>
      <w:r>
        <w:rPr>
          <w:rFonts w:ascii="Arial" w:hAnsi="Arial" w:hint="default"/>
          <w:rtl w:val="0"/>
        </w:rPr>
        <w:t>ň</w:t>
      </w:r>
      <w:r>
        <w:rPr>
          <w:rFonts w:ascii="Arial" w:hAnsi="Arial"/>
          <w:rtl w:val="0"/>
        </w:rPr>
        <w:t xml:space="preserve">uje 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editel spole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Ing. Richard Smutn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Jde nap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klad o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ov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rekonstrukc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vodovod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a kanalizac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(nap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. ul. Rusk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v Ji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 xml:space="preserve">), modernizaci 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  <w:lang w:val="en-US"/>
        </w:rPr>
        <w:t>dic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syst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ů č</w:t>
      </w:r>
      <w:r>
        <w:rPr>
          <w:rFonts w:ascii="Arial" w:hAnsi="Arial"/>
          <w:rtl w:val="0"/>
        </w:rPr>
        <w:t>i dokon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ov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provozn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ho st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ediska v Nov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 xml:space="preserve">Pace. </w:t>
      </w:r>
      <w:r>
        <w:rPr>
          <w:rFonts w:ascii="Arial" w:hAnsi="Arial"/>
          <w:rtl w:val="0"/>
        </w:rPr>
        <w:t>V pl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nu je tak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obnova hlavn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ho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ivad</w:t>
      </w:r>
      <w:r>
        <w:rPr>
          <w:rFonts w:ascii="Arial" w:hAnsi="Arial" w:hint="default"/>
          <w:rtl w:val="0"/>
        </w:rPr>
        <w:t>ěč</w:t>
      </w:r>
      <w:r>
        <w:rPr>
          <w:rFonts w:ascii="Arial" w:hAnsi="Arial"/>
          <w:rtl w:val="0"/>
        </w:rPr>
        <w:t>e pitn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vody do Ji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 xml:space="preserve">na. </w:t>
      </w:r>
    </w:p>
    <w:p>
      <w:pPr>
        <w:pStyle w:val="Normal.0"/>
        <w:tabs>
          <w:tab w:val="left" w:pos="7371"/>
          <w:tab w:val="left" w:pos="7655"/>
        </w:tabs>
        <w:spacing w:line="280" w:lineRule="atLeast"/>
        <w:ind w:right="1982"/>
      </w:pPr>
      <w:r>
        <w:rPr>
          <w:rFonts w:ascii="Arial" w:cs="Arial" w:hAnsi="Arial" w:eastAsia="Arial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6095999</wp:posOffset>
            </wp:positionH>
            <wp:positionV relativeFrom="page">
              <wp:posOffset>9152254</wp:posOffset>
            </wp:positionV>
            <wp:extent cx="807085" cy="1186815"/>
            <wp:effectExtent l="0" t="0" r="0" b="0"/>
            <wp:wrapNone/>
            <wp:docPr id="1073741828" name="officeArt object" descr="podklady pro sazbu DOC - illu obec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odklady pro sazbu DOC - illu obecna.jpg" descr="podklady pro sazbu DOC - illu obecna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1868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  <w:rtl w:val="0"/>
        </w:rPr>
        <w:t xml:space="preserve"> </w:t>
      </w:r>
    </w:p>
    <w:sectPr>
      <w:headerReference w:type="default" r:id="rId6"/>
      <w:footerReference w:type="default" r:id="rId7"/>
      <w:pgSz w:w="11900" w:h="16840" w:orient="portrait"/>
      <w:pgMar w:top="1021" w:right="851" w:bottom="709" w:left="851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ill Sans 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93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